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Соответствие ВКР (реферата) установленным требованиям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выпускная квалификационная работа (реферат) ассистента-стажера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(ФИО ассистента-стажера)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темы ВКР)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соответствует установленным </w:t>
      </w:r>
      <w:r>
        <w:rPr>
          <w:b/>
          <w:sz w:val="28"/>
          <w:szCs w:val="28"/>
        </w:rPr>
        <w:t xml:space="preserve">Требованиям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к подготовке и защите выпускной квалификационной работы (реферата) </w:t>
      </w:r>
      <w:r>
        <w:rPr>
          <w:rFonts w:cs="Times New Roman CYR" w:ascii="Times New Roman CYR" w:hAnsi="Times New Roman CYR"/>
          <w:bCs/>
          <w:sz w:val="28"/>
          <w:szCs w:val="28"/>
        </w:rPr>
        <w:t>в ассистентуре-стажировке.</w:t>
      </w:r>
    </w:p>
    <w:p>
      <w:pPr>
        <w:pStyle w:val="Normal"/>
        <w:spacing w:lineRule="auto" w:line="360"/>
        <w:ind w:left="450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450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ВКР                                ____________________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«     » мая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4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45</Words>
  <Characters>619</Characters>
  <CharactersWithSpaces>688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2022-04-29T06:12:00Z</dcterms:created>
  <dc:creator>Курамшина</dc:creator>
  <dc:description/>
  <dc:language>ru-RU</dc:language>
  <cp:lastModifiedBy/>
  <cp:lastPrinted>2022-05-25T10:17:25Z</cp:lastPrinted>
  <dcterms:modified xsi:type="dcterms:W3CDTF">2023-05-11T14:54:18Z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