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auto"/>
        <w:tabs>
          <w:tab w:val="clear" w:pos="709"/>
          <w:tab w:val="left" w:pos="426" w:leader="none"/>
          <w:tab w:val="left" w:pos="830" w:leader="none"/>
        </w:tabs>
        <w:bidi w:val="0"/>
        <w:spacing w:lineRule="auto" w:line="240" w:before="0" w:after="0"/>
        <w:ind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проведения вступительных испытаний для инвалидов </w:t>
        <w:br/>
        <w:t>и лиц с ограниченными возможностями здоровья</w:t>
      </w:r>
    </w:p>
    <w:p>
      <w:pPr>
        <w:pStyle w:val="Normal"/>
        <w:shd w:val="clear" w:color="auto" w:fill="auto"/>
        <w:tabs>
          <w:tab w:val="clear" w:pos="709"/>
          <w:tab w:val="left" w:pos="426" w:leader="none"/>
          <w:tab w:val="left" w:pos="830" w:leader="none"/>
        </w:tabs>
        <w:bidi w:val="0"/>
        <w:spacing w:lineRule="auto" w:line="240" w:before="0" w:after="0"/>
        <w:ind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(Выписка из Правил приема на обучение по образовательным программам высшего образования – программам подготовки кадров высшей квалификации в ассистентуре-стажировке в 202</w:t>
      </w:r>
      <w:r>
        <w:rPr>
          <w:b w:val="false"/>
          <w:bCs w:val="false"/>
          <w:i/>
          <w:iCs/>
          <w:sz w:val="28"/>
          <w:szCs w:val="28"/>
        </w:rPr>
        <w:t>3</w:t>
      </w:r>
      <w:r>
        <w:rPr>
          <w:b w:val="false"/>
          <w:bCs w:val="false"/>
          <w:i/>
          <w:iCs/>
          <w:sz w:val="28"/>
          <w:szCs w:val="28"/>
        </w:rPr>
        <w:t xml:space="preserve"> году в федеральном государственном бюджетном образовательном учреждении высшего образования «Саратовская государственная консерватория имени Л.В. Собинова»)</w:t>
      </w:r>
    </w:p>
    <w:p>
      <w:pPr>
        <w:pStyle w:val="2"/>
        <w:shd w:val="clear" w:color="auto" w:fill="auto"/>
        <w:tabs>
          <w:tab w:val="clear" w:pos="709"/>
          <w:tab w:val="left" w:pos="426" w:leader="none"/>
          <w:tab w:val="left" w:pos="830" w:leader="none"/>
        </w:tabs>
        <w:bidi w:val="0"/>
        <w:spacing w:lineRule="auto" w:line="240" w:before="0" w:after="0"/>
        <w:ind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Граждане с ограниченными возможностями здоровья и инвалиды (далее – лица с ОВЗ) сдают вступительные испытания в порядке, установленном Консерваторией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При проведении вступительных испытаний для лиц с ОВЗ обеспечивается соблюдение следующих требований: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вступительные испытания для лиц с ОВЗ проводятся в отдельной аудитории, количество таких поступающих в одной аудитории не должно превышать при сдаче вступительного испытания 6 человек;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большего количества лиц с ОВЗ, поступающих на обучение по программам ассистентуры-стажировки, а также проведение вступительных испытаний для лиц с ОВЗ в одной аудитории совместно с поступающими, не имеющими ограниченных возможностей здоровья, если это не создает трудностей для лиц с ОВЗ, поступающих на обучение по программам ассистентуры-стажировки, при сдаче вступительного испытания;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продолжительность вступительных испытаний по письменному заявлению лиц с ОВЗ, поступающих на обучение по программам ассистентуры-стажировки, поданному до начала проведения вступительных испытаний, может быть увеличена, но не более чем на 1,5 часа;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присутствие ассистента (для инвалидов по слуху – переводчика жестового языка, для слепоглухих – тифлосурдопереводчика),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лицам с ОВЗ, поступающим на обучение по программам ассистентуры-стажировки, предоставляется в печатном виде инструкция по порядку проведения вступительных испытаний;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лица с ОВЗ, поступающие на обучение по программам ассистентуры- стажировки,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лиц с ОВЗ, поступающих на обучение по программам ассистентуры-стажировки: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для слепых: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письменные задания надиктовываются ассистенту;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для слабовидящих: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обеспечивается индивидуальное равномерное освещение не ниже 300 лк;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5)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письменные задания надиктовываются ассистенту.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Условия, указанные в пунктах 45 и 46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Консерватория может проводить для лиц с ОВЗ, поступающих на обучение по программам ассистентуры-стажировки, вступительные испытания с использованием дистанционных технологий (в случае проведения таких вступительных испытаний).</w:t>
      </w:r>
    </w:p>
    <w:p>
      <w:pPr>
        <w:pStyle w:val="ListParagraph"/>
        <w:bidi w:val="0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5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bidi="ar-SA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485"/>
      <w:ind w:hanging="1320"/>
      <w:jc w:val="both"/>
    </w:pPr>
    <w:rPr>
      <w:rFonts w:ascii="Times New Roman" w:hAnsi="Times New Roman" w:eastAsia="Times New Roman" w:cs="Times New Roman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2</Pages>
  <Words>478</Words>
  <Characters>3726</Characters>
  <CharactersWithSpaces>4193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2023-04-10T11:30:59Z</dcterms:created>
  <dc:creator/>
  <dc:description/>
  <dc:language>ru-RU</dc:language>
  <cp:lastModifiedBy/>
  <dcterms:modified xsi:type="dcterms:W3CDTF">2023-04-10T11:35:03Z</dcterms:modified>
  <cp:revision>1</cp:revision>
  <dc:subject/>
  <dc:title/>
</cp:coreProperties>
</file>